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D0" w:rsidRPr="007C5CF3" w:rsidRDefault="007C5CF3">
      <w:pPr>
        <w:rPr>
          <w:b/>
          <w:u w:val="single"/>
        </w:rPr>
      </w:pPr>
      <w:bookmarkStart w:id="0" w:name="_GoBack"/>
      <w:bookmarkEnd w:id="0"/>
      <w:r w:rsidRPr="007C5CF3">
        <w:rPr>
          <w:b/>
          <w:u w:val="single"/>
        </w:rPr>
        <w:t>English Language Paper 1 Practice Paper #1</w:t>
      </w:r>
    </w:p>
    <w:p w:rsidR="007C5CF3" w:rsidRPr="007C5CF3" w:rsidRDefault="007C5CF3">
      <w:pPr>
        <w:rPr>
          <w:b/>
          <w:u w:val="single"/>
        </w:rPr>
      </w:pPr>
      <w:r w:rsidRPr="007C5CF3">
        <w:rPr>
          <w:b/>
          <w:u w:val="single"/>
        </w:rPr>
        <w:t>Section A</w:t>
      </w:r>
    </w:p>
    <w:p w:rsidR="007C5CF3" w:rsidRPr="008044BD" w:rsidRDefault="007C5CF3" w:rsidP="007C5CF3">
      <w:pPr>
        <w:rPr>
          <w:b/>
        </w:rPr>
      </w:pPr>
      <w:bookmarkStart w:id="1" w:name="_Hlk3971949"/>
      <w:r w:rsidRPr="008044BD">
        <w:rPr>
          <w:b/>
        </w:rPr>
        <w:t xml:space="preserve">1) Read again the first part of the source, from lines 1 to </w:t>
      </w:r>
      <w:r w:rsidR="00AF5878">
        <w:rPr>
          <w:b/>
        </w:rPr>
        <w:t>5</w:t>
      </w:r>
      <w:r w:rsidRPr="008044BD">
        <w:rPr>
          <w:b/>
        </w:rPr>
        <w:t>.</w:t>
      </w:r>
    </w:p>
    <w:p w:rsidR="007C5CF3" w:rsidRPr="008044BD" w:rsidRDefault="007C5CF3" w:rsidP="007C5CF3">
      <w:pPr>
        <w:rPr>
          <w:b/>
        </w:rPr>
      </w:pPr>
      <w:r w:rsidRPr="008044BD">
        <w:rPr>
          <w:b/>
        </w:rPr>
        <w:t xml:space="preserve">List four things </w:t>
      </w:r>
      <w:r w:rsidR="007B12F3">
        <w:rPr>
          <w:b/>
        </w:rPr>
        <w:t xml:space="preserve">we learn </w:t>
      </w:r>
      <w:r w:rsidRPr="008044BD">
        <w:rPr>
          <w:b/>
        </w:rPr>
        <w:t xml:space="preserve">about </w:t>
      </w:r>
      <w:r w:rsidR="00AF5878">
        <w:rPr>
          <w:b/>
        </w:rPr>
        <w:t>Pip</w:t>
      </w:r>
      <w:r w:rsidRPr="008044BD">
        <w:rPr>
          <w:b/>
        </w:rPr>
        <w:t xml:space="preserve"> from this part of the source [4 marks]</w:t>
      </w:r>
    </w:p>
    <w:bookmarkEnd w:id="1"/>
    <w:p w:rsidR="007C5CF3" w:rsidRDefault="007C5CF3" w:rsidP="007C5CF3"/>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lastRenderedPageBreak/>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7C5CF3"/>
    <w:p w:rsidR="007C5CF3" w:rsidRDefault="008044BD" w:rsidP="007C5CF3">
      <w:r>
        <w:t xml:space="preserve">___ </w:t>
      </w:r>
      <w:r w:rsidR="007C5CF3">
        <w:t>/4</w:t>
      </w:r>
    </w:p>
    <w:p w:rsidR="007C5CF3" w:rsidRDefault="007C5CF3" w:rsidP="007C5CF3"/>
    <w:p w:rsidR="007C5CF3" w:rsidRDefault="000D0BEC" w:rsidP="007C5CF3">
      <w:pPr>
        <w:rPr>
          <w:b/>
        </w:rPr>
      </w:pPr>
      <w:r>
        <w:rPr>
          <w:noProof/>
          <w:lang w:eastAsia="en-GB"/>
        </w:rPr>
        <w:lastRenderedPageBreak/>
        <w:drawing>
          <wp:anchor distT="0" distB="0" distL="114300" distR="114300" simplePos="0" relativeHeight="251684864" behindDoc="0" locked="0" layoutInCell="1" allowOverlap="1" wp14:anchorId="2FF7BB8C" wp14:editId="4DE2C1D3">
            <wp:simplePos x="0" y="0"/>
            <wp:positionH relativeFrom="page">
              <wp:posOffset>6949440</wp:posOffset>
            </wp:positionH>
            <wp:positionV relativeFrom="page">
              <wp:posOffset>10046970</wp:posOffset>
            </wp:positionV>
            <wp:extent cx="501650" cy="5029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BEC">
        <w:rPr>
          <w:b/>
          <w:noProof/>
          <w:lang w:eastAsia="en-GB"/>
        </w:rPr>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292735</wp:posOffset>
                </wp:positionV>
                <wp:extent cx="5463540" cy="140462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404620"/>
                        </a:xfrm>
                        <a:prstGeom prst="rect">
                          <a:avLst/>
                        </a:prstGeom>
                        <a:solidFill>
                          <a:srgbClr val="FFFFFF"/>
                        </a:solidFill>
                        <a:ln w="9525">
                          <a:solidFill>
                            <a:srgbClr val="000000"/>
                          </a:solidFill>
                          <a:miter lim="800000"/>
                          <a:headEnd/>
                          <a:tailEnd/>
                        </a:ln>
                      </wps:spPr>
                      <wps:txbx>
                        <w:txbxContent>
                          <w:p w:rsidR="008E3AD0" w:rsidRPr="000D0BEC" w:rsidRDefault="008E3AD0" w:rsidP="000D0BEC">
                            <w:pPr>
                              <w:pStyle w:val="NormalWeb"/>
                              <w:rPr>
                                <w:sz w:val="20"/>
                              </w:rPr>
                            </w:pPr>
                            <w:r w:rsidRPr="000D0BEC">
                              <w:rPr>
                                <w:sz w:val="20"/>
                              </w:rPr>
                              <w:t>As I never saw my father or my mother, and never saw any likeness of either of them (for their days were long before the days of photographs), my first fancies regarding what they were like, were unreasonably derived from their tombstones. The shape of the letters on my father’s, gave me an odd idea that he was a square, stout, dark man, with curly black hair. From the character and turn of the inscription, “Also Georgiana Wife of the Above,” I drew a childish conclusion that my mother was freckled and sickly. To five little stone lozenges, each about a foot and a half long, which were arranged in a neat row beside their grave, and were sacred to the memory of five little brothers of mine — who gave up trying to get a living, exceedingly early in that universal struggle — I am indebted for a belief I religiously entertained that they had all been born on their backs with their hands in their trousers—pockets, and had never taken them out in this state of existence.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0;margin-top:23.05pt;width:430.2pt;height:110.6pt;z-index:2516828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v2JA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">
                <v:textbox style="mso-fit-shape-to-text:t">
                  <w:txbxContent>
                    <w:p w:rsidR="008E3AD0" w:rsidRPr="000D0BEC" w:rsidRDefault="008E3AD0" w:rsidP="000D0BEC">
                      <w:pPr>
                        <w:pStyle w:val="NormalWeb"/>
                        <w:rPr>
                          <w:sz w:val="20"/>
                        </w:rPr>
                      </w:pPr>
                      <w:r w:rsidRPr="000D0BEC">
                        <w:rPr>
                          <w:sz w:val="20"/>
                        </w:rPr>
                        <w:t>As I never saw my father or my mother, and never saw any likeness of either of them (for their days were long before the days of photographs), my first fancies regarding what they were like, were unreasonably derived from their tombstones. The shape of the letters on my father’s, gave me an odd idea that he was a square, stout, dark man, with curly black hair. From the character and turn of the inscription, “Also Georgiana Wife of the Above,” I drew a childish conclusion that my mother was freckled and sickly. To five little stone lozenges, each about a foot and a half long, which were arranged in a neat row beside their grave, and were sacred to the memory of five little brothers of mine — who gave up trying to get a living, exceedingly early in that universal struggle — I am indebted for a belief I religiously entertained that they had all been born on their backs with their hands in their trousers—pockets, and had never taken them out in this state of existence.</w:t>
                      </w:r>
                    </w:p>
                  </w:txbxContent>
                </v:textbox>
                <w10:wrap type="square" anchorx="margin"/>
              </v:shape>
            </w:pict>
          </mc:Fallback>
        </mc:AlternateContent>
      </w:r>
      <w:r w:rsidR="007C5CF3" w:rsidRPr="008044BD">
        <w:rPr>
          <w:b/>
        </w:rPr>
        <w:t>2) Look in detail at this extract, from lines 5 to 1</w:t>
      </w:r>
      <w:r w:rsidR="00783B39">
        <w:rPr>
          <w:b/>
        </w:rPr>
        <w:t>5</w:t>
      </w:r>
      <w:r w:rsidR="007C5CF3" w:rsidRPr="008044BD">
        <w:rPr>
          <w:b/>
        </w:rPr>
        <w:t xml:space="preserve"> of the source:</w:t>
      </w:r>
      <w:r w:rsidRPr="000D0BEC">
        <w:rPr>
          <w:noProof/>
        </w:rPr>
        <w:t xml:space="preserve"> </w:t>
      </w:r>
    </w:p>
    <w:p w:rsidR="007C5CF3" w:rsidRPr="008044BD" w:rsidRDefault="007C5CF3" w:rsidP="007C5CF3">
      <w:pPr>
        <w:rPr>
          <w:b/>
        </w:rPr>
      </w:pPr>
      <w:r w:rsidRPr="008044BD">
        <w:rPr>
          <w:b/>
        </w:rPr>
        <w:t xml:space="preserve">How does the writer use language here to </w:t>
      </w:r>
      <w:r w:rsidR="000D0BEC">
        <w:rPr>
          <w:b/>
        </w:rPr>
        <w:t>describe Pip’s family?</w:t>
      </w:r>
    </w:p>
    <w:p w:rsidR="007C5CF3" w:rsidRPr="008044BD" w:rsidRDefault="007C5CF3" w:rsidP="007C5CF3">
      <w:pPr>
        <w:rPr>
          <w:b/>
        </w:rPr>
      </w:pPr>
      <w:r w:rsidRPr="008044BD">
        <w:rPr>
          <w:b/>
        </w:rPr>
        <w:t>You could include the writer's choice of:</w:t>
      </w:r>
    </w:p>
    <w:p w:rsidR="007C5CF3" w:rsidRPr="008044BD" w:rsidRDefault="008044BD" w:rsidP="008044BD">
      <w:pPr>
        <w:pStyle w:val="ListParagraph"/>
        <w:numPr>
          <w:ilvl w:val="0"/>
          <w:numId w:val="2"/>
        </w:numPr>
        <w:rPr>
          <w:b/>
        </w:rPr>
      </w:pPr>
      <w:r w:rsidRPr="008044BD">
        <w:rPr>
          <w:b/>
        </w:rPr>
        <w:t>w</w:t>
      </w:r>
      <w:r w:rsidR="007C5CF3" w:rsidRPr="008044BD">
        <w:rPr>
          <w:b/>
        </w:rPr>
        <w:t>ords and phrases</w:t>
      </w:r>
    </w:p>
    <w:p w:rsidR="007C5CF3" w:rsidRPr="008044BD" w:rsidRDefault="007C5CF3" w:rsidP="008044BD">
      <w:pPr>
        <w:pStyle w:val="ListParagraph"/>
        <w:numPr>
          <w:ilvl w:val="0"/>
          <w:numId w:val="2"/>
        </w:numPr>
        <w:rPr>
          <w:b/>
        </w:rPr>
      </w:pPr>
      <w:r w:rsidRPr="008044BD">
        <w:rPr>
          <w:b/>
        </w:rPr>
        <w:t>Language features and techniques</w:t>
      </w:r>
    </w:p>
    <w:p w:rsidR="008044BD" w:rsidRPr="008044BD" w:rsidRDefault="007C5CF3" w:rsidP="008044BD">
      <w:pPr>
        <w:pStyle w:val="ListParagraph"/>
        <w:numPr>
          <w:ilvl w:val="0"/>
          <w:numId w:val="2"/>
        </w:numPr>
        <w:rPr>
          <w:b/>
        </w:rPr>
      </w:pPr>
      <w:r w:rsidRPr="008044BD">
        <w:rPr>
          <w:b/>
        </w:rPr>
        <w:t xml:space="preserve">Sentence forms </w:t>
      </w:r>
    </w:p>
    <w:p w:rsidR="007C5CF3" w:rsidRPr="008044BD" w:rsidRDefault="007C5CF3" w:rsidP="008044BD">
      <w:pPr>
        <w:ind w:left="360"/>
        <w:rPr>
          <w:b/>
        </w:rPr>
      </w:pPr>
      <w:r w:rsidRPr="008044BD">
        <w:rPr>
          <w:b/>
        </w:rPr>
        <w:t>[8 marks]</w:t>
      </w:r>
    </w:p>
    <w:p w:rsidR="008044BD" w:rsidRDefault="008044BD" w:rsidP="008044BD">
      <w:pPr>
        <w:spacing w:after="360" w:line="480" w:lineRule="auto"/>
      </w:pPr>
      <w:r>
        <w:rPr>
          <w:noProof/>
          <w:lang w:eastAsia="en-GB"/>
        </w:rPr>
        <w:drawing>
          <wp:anchor distT="0" distB="0" distL="114300" distR="114300" simplePos="0" relativeHeight="251658240" behindDoc="0" locked="0" layoutInCell="1" allowOverlap="1" wp14:anchorId="6B2360D1">
            <wp:simplePos x="0" y="0"/>
            <wp:positionH relativeFrom="column">
              <wp:posOffset>6073140</wp:posOffset>
            </wp:positionH>
            <wp:positionV relativeFrom="page">
              <wp:posOffset>10086975</wp:posOffset>
            </wp:positionV>
            <wp:extent cx="501650" cy="502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0288"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w:t>
      </w:r>
      <w:r>
        <w:rPr>
          <w:noProof/>
          <w:lang w:eastAsia="en-GB"/>
        </w:rPr>
        <w:drawing>
          <wp:anchor distT="0" distB="0" distL="114300" distR="114300" simplePos="0" relativeHeight="251662336"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rsidR="007C5CF3" w:rsidRPr="000B7729" w:rsidRDefault="007C5CF3" w:rsidP="007C5CF3">
      <w:pPr>
        <w:rPr>
          <w:b/>
        </w:rPr>
      </w:pPr>
      <w:r w:rsidRPr="000B7729">
        <w:rPr>
          <w:b/>
        </w:rPr>
        <w:t>3) You now need to think about the whole of the source.</w:t>
      </w:r>
    </w:p>
    <w:p w:rsidR="007C5CF3" w:rsidRPr="000B7729" w:rsidRDefault="007C5CF3" w:rsidP="007C5CF3">
      <w:pPr>
        <w:rPr>
          <w:b/>
        </w:rPr>
      </w:pPr>
    </w:p>
    <w:p w:rsidR="007C5CF3" w:rsidRPr="000B7729" w:rsidRDefault="007C5CF3" w:rsidP="007C5CF3">
      <w:pPr>
        <w:rPr>
          <w:b/>
        </w:rPr>
      </w:pPr>
      <w:r w:rsidRPr="000B7729">
        <w:rPr>
          <w:b/>
        </w:rPr>
        <w:t xml:space="preserve">This text is from the </w:t>
      </w:r>
      <w:r w:rsidR="000B7729">
        <w:rPr>
          <w:b/>
        </w:rPr>
        <w:t>beginning</w:t>
      </w:r>
      <w:r w:rsidRPr="000B7729">
        <w:rPr>
          <w:b/>
        </w:rPr>
        <w:t xml:space="preserve">  of a novel.</w:t>
      </w:r>
    </w:p>
    <w:p w:rsidR="007C5CF3" w:rsidRPr="000B7729" w:rsidRDefault="007C5CF3" w:rsidP="007C5CF3">
      <w:pPr>
        <w:rPr>
          <w:b/>
        </w:rPr>
      </w:pPr>
    </w:p>
    <w:p w:rsidR="007C5CF3" w:rsidRPr="000B7729" w:rsidRDefault="007C5CF3" w:rsidP="007C5CF3">
      <w:pPr>
        <w:rPr>
          <w:b/>
        </w:rPr>
      </w:pPr>
      <w:r w:rsidRPr="000B7729">
        <w:rPr>
          <w:b/>
        </w:rPr>
        <w:t>How has the writer structured the text to interest you as a reader?</w:t>
      </w:r>
    </w:p>
    <w:p w:rsidR="007C5CF3" w:rsidRPr="000B7729" w:rsidRDefault="007C5CF3" w:rsidP="007C5CF3">
      <w:pPr>
        <w:rPr>
          <w:b/>
        </w:rPr>
      </w:pPr>
    </w:p>
    <w:p w:rsidR="007C5CF3" w:rsidRPr="000B7729" w:rsidRDefault="007C5CF3" w:rsidP="007C5CF3">
      <w:pPr>
        <w:rPr>
          <w:b/>
        </w:rPr>
      </w:pPr>
      <w:r w:rsidRPr="000B7729">
        <w:rPr>
          <w:b/>
        </w:rPr>
        <w:t>You could write about:</w:t>
      </w:r>
    </w:p>
    <w:p w:rsidR="007C5CF3" w:rsidRPr="000B7729" w:rsidRDefault="000B7729" w:rsidP="000B7729">
      <w:pPr>
        <w:pStyle w:val="ListParagraph"/>
        <w:numPr>
          <w:ilvl w:val="0"/>
          <w:numId w:val="3"/>
        </w:numPr>
        <w:rPr>
          <w:b/>
        </w:rPr>
      </w:pPr>
      <w:r>
        <w:rPr>
          <w:b/>
        </w:rPr>
        <w:t>w</w:t>
      </w:r>
      <w:r w:rsidR="007C5CF3" w:rsidRPr="000B7729">
        <w:rPr>
          <w:b/>
        </w:rPr>
        <w:t>hat the writer focuses your attention on at the beginning of the source</w:t>
      </w:r>
    </w:p>
    <w:p w:rsidR="007C5CF3" w:rsidRPr="000B7729" w:rsidRDefault="007C5CF3" w:rsidP="000B7729">
      <w:pPr>
        <w:pStyle w:val="ListParagraph"/>
        <w:numPr>
          <w:ilvl w:val="0"/>
          <w:numId w:val="3"/>
        </w:numPr>
        <w:rPr>
          <w:b/>
        </w:rPr>
      </w:pPr>
      <w:r w:rsidRPr="000B7729">
        <w:rPr>
          <w:b/>
        </w:rPr>
        <w:t>how and why the writer changes this focus as the source develops</w:t>
      </w:r>
    </w:p>
    <w:p w:rsidR="000B7729" w:rsidRPr="000B7729" w:rsidRDefault="007C5CF3" w:rsidP="000B7729">
      <w:pPr>
        <w:pStyle w:val="ListParagraph"/>
        <w:numPr>
          <w:ilvl w:val="0"/>
          <w:numId w:val="3"/>
        </w:numPr>
        <w:rPr>
          <w:b/>
        </w:rPr>
      </w:pPr>
      <w:r w:rsidRPr="000B7729">
        <w:rPr>
          <w:b/>
        </w:rPr>
        <w:t xml:space="preserve">any other structural features that interest you </w:t>
      </w:r>
    </w:p>
    <w:p w:rsidR="007C5CF3" w:rsidRPr="000B7729" w:rsidRDefault="007C5CF3" w:rsidP="007C5CF3">
      <w:pPr>
        <w:rPr>
          <w:b/>
        </w:rPr>
      </w:pPr>
      <w:r w:rsidRPr="000B7729">
        <w:rPr>
          <w:b/>
        </w:rPr>
        <w:t>[8 marks]</w:t>
      </w:r>
    </w:p>
    <w:p w:rsidR="008044BD" w:rsidRDefault="008044BD" w:rsidP="007C5CF3"/>
    <w:p w:rsidR="007C5CF3" w:rsidRDefault="008044BD" w:rsidP="008044BD">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w:t>
      </w:r>
      <w:r>
        <w:rPr>
          <w:noProof/>
          <w:lang w:eastAsia="en-GB"/>
        </w:rPr>
        <w:drawing>
          <wp:anchor distT="0" distB="0" distL="114300" distR="114300" simplePos="0" relativeHeight="251664384"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5408"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p>
    <w:p w:rsidR="007C5CF3" w:rsidRPr="000B7729" w:rsidRDefault="007C5CF3" w:rsidP="007C5CF3">
      <w:pPr>
        <w:rPr>
          <w:b/>
        </w:rPr>
      </w:pPr>
      <w:r w:rsidRPr="000B7729">
        <w:rPr>
          <w:b/>
        </w:rPr>
        <w:t xml:space="preserve">4) </w:t>
      </w:r>
      <w:bookmarkStart w:id="2" w:name="_Hlk3973818"/>
      <w:r w:rsidRPr="000B7729">
        <w:rPr>
          <w:b/>
        </w:rPr>
        <w:t>Focus this part of your answer on the second part of the source, from line</w:t>
      </w:r>
      <w:r w:rsidR="008361AC">
        <w:rPr>
          <w:b/>
        </w:rPr>
        <w:t xml:space="preserve"> 2</w:t>
      </w:r>
      <w:r w:rsidR="008E3AD0">
        <w:rPr>
          <w:b/>
        </w:rPr>
        <w:t>6</w:t>
      </w:r>
      <w:r w:rsidR="008361AC">
        <w:rPr>
          <w:b/>
        </w:rPr>
        <w:t xml:space="preserve"> </w:t>
      </w:r>
      <w:r w:rsidRPr="000B7729">
        <w:rPr>
          <w:b/>
        </w:rPr>
        <w:t>to the end.</w:t>
      </w:r>
    </w:p>
    <w:p w:rsidR="007C5CF3" w:rsidRPr="000B7729" w:rsidRDefault="007C5CF3" w:rsidP="007C5CF3">
      <w:pPr>
        <w:rPr>
          <w:b/>
        </w:rPr>
      </w:pPr>
    </w:p>
    <w:p w:rsidR="007C5CF3" w:rsidRPr="000B7729" w:rsidRDefault="007C5CF3" w:rsidP="007C5CF3">
      <w:pPr>
        <w:rPr>
          <w:b/>
        </w:rPr>
      </w:pPr>
      <w:r w:rsidRPr="000B7729">
        <w:rPr>
          <w:b/>
        </w:rPr>
        <w:lastRenderedPageBreak/>
        <w:t>A reader said, '</w:t>
      </w:r>
      <w:r w:rsidR="008361AC">
        <w:rPr>
          <w:b/>
        </w:rPr>
        <w:t>We are supposed to feel sorry for young Pip rather than be terrified of the angry-looking man</w:t>
      </w:r>
      <w:r w:rsidRPr="000B7729">
        <w:rPr>
          <w:b/>
        </w:rPr>
        <w:t>'</w:t>
      </w:r>
    </w:p>
    <w:p w:rsidR="007C5CF3" w:rsidRPr="000B7729" w:rsidRDefault="007C5CF3" w:rsidP="007C5CF3">
      <w:pPr>
        <w:rPr>
          <w:b/>
        </w:rPr>
      </w:pPr>
    </w:p>
    <w:p w:rsidR="007C5CF3" w:rsidRPr="000B7729" w:rsidRDefault="007C5CF3" w:rsidP="007C5CF3">
      <w:pPr>
        <w:rPr>
          <w:b/>
        </w:rPr>
      </w:pPr>
      <w:r w:rsidRPr="000B7729">
        <w:rPr>
          <w:b/>
        </w:rPr>
        <w:t>To what extent do you agree?</w:t>
      </w:r>
    </w:p>
    <w:p w:rsidR="007C5CF3" w:rsidRPr="000B7729" w:rsidRDefault="007C5CF3" w:rsidP="007C5CF3">
      <w:pPr>
        <w:rPr>
          <w:b/>
        </w:rPr>
      </w:pPr>
    </w:p>
    <w:p w:rsidR="007C5CF3" w:rsidRPr="000B7729" w:rsidRDefault="007C5CF3" w:rsidP="007C5CF3">
      <w:pPr>
        <w:rPr>
          <w:b/>
        </w:rPr>
      </w:pPr>
      <w:r w:rsidRPr="000B7729">
        <w:rPr>
          <w:b/>
        </w:rPr>
        <w:t>In your response, you could</w:t>
      </w:r>
    </w:p>
    <w:p w:rsidR="007C5CF3" w:rsidRPr="000B7729" w:rsidRDefault="007C5CF3" w:rsidP="000B7729">
      <w:pPr>
        <w:pStyle w:val="ListParagraph"/>
        <w:numPr>
          <w:ilvl w:val="0"/>
          <w:numId w:val="4"/>
        </w:numPr>
        <w:rPr>
          <w:b/>
        </w:rPr>
      </w:pPr>
      <w:r w:rsidRPr="000B7729">
        <w:rPr>
          <w:b/>
        </w:rPr>
        <w:t xml:space="preserve">consider </w:t>
      </w:r>
      <w:r w:rsidR="008361AC">
        <w:rPr>
          <w:b/>
        </w:rPr>
        <w:t xml:space="preserve">which perspective the story is told from </w:t>
      </w:r>
    </w:p>
    <w:p w:rsidR="007C5CF3" w:rsidRPr="000B7729" w:rsidRDefault="007C5CF3" w:rsidP="000B7729">
      <w:pPr>
        <w:pStyle w:val="ListParagraph"/>
        <w:numPr>
          <w:ilvl w:val="0"/>
          <w:numId w:val="4"/>
        </w:numPr>
        <w:rPr>
          <w:b/>
        </w:rPr>
      </w:pPr>
      <w:r w:rsidRPr="000B7729">
        <w:rPr>
          <w:b/>
        </w:rPr>
        <w:t>evaluate how the writer creates</w:t>
      </w:r>
      <w:r w:rsidR="008361AC">
        <w:rPr>
          <w:b/>
        </w:rPr>
        <w:t xml:space="preserve"> a sense of sympathy for the reader</w:t>
      </w:r>
    </w:p>
    <w:p w:rsidR="007C5CF3" w:rsidRPr="000B7729" w:rsidRDefault="007C5CF3" w:rsidP="000B7729">
      <w:pPr>
        <w:pStyle w:val="ListParagraph"/>
        <w:numPr>
          <w:ilvl w:val="0"/>
          <w:numId w:val="4"/>
        </w:numPr>
        <w:rPr>
          <w:b/>
        </w:rPr>
      </w:pPr>
      <w:r w:rsidRPr="000B7729">
        <w:rPr>
          <w:b/>
        </w:rPr>
        <w:t>support your response with references to the text</w:t>
      </w:r>
    </w:p>
    <w:p w:rsidR="007C5CF3" w:rsidRPr="000B7729" w:rsidRDefault="007C5CF3" w:rsidP="007C5CF3">
      <w:pPr>
        <w:rPr>
          <w:b/>
        </w:rPr>
      </w:pPr>
    </w:p>
    <w:p w:rsidR="007C5CF3" w:rsidRPr="000B7729" w:rsidRDefault="007C5CF3" w:rsidP="007C5CF3">
      <w:pPr>
        <w:rPr>
          <w:b/>
        </w:rPr>
      </w:pPr>
      <w:r w:rsidRPr="000B7729">
        <w:rPr>
          <w:b/>
        </w:rPr>
        <w:t>[20 marks]</w:t>
      </w:r>
    </w:p>
    <w:bookmarkEnd w:id="2"/>
    <w:p w:rsidR="008044BD" w:rsidRDefault="008044BD" w:rsidP="007C5CF3"/>
    <w:p w:rsidR="008044BD" w:rsidRDefault="000B7729" w:rsidP="008044BD">
      <w:pPr>
        <w:spacing w:after="360" w:line="480" w:lineRule="auto"/>
      </w:pPr>
      <w:r>
        <w:rPr>
          <w:noProof/>
          <w:lang w:eastAsia="en-GB"/>
        </w:rPr>
        <w:drawing>
          <wp:anchor distT="0" distB="0" distL="114300" distR="114300" simplePos="0" relativeHeight="251676672" behindDoc="0" locked="0" layoutInCell="1" allowOverlap="1" wp14:anchorId="14E79FC5" wp14:editId="14E8F9A6">
            <wp:simplePos x="0" y="0"/>
            <wp:positionH relativeFrom="column">
              <wp:posOffset>6073140</wp:posOffset>
            </wp:positionH>
            <wp:positionV relativeFrom="page">
              <wp:posOffset>10111740</wp:posOffset>
            </wp:positionV>
            <wp:extent cx="501650" cy="5029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rPr>
          <w:noProof/>
          <w:lang w:eastAsia="en-GB"/>
        </w:rPr>
        <w:drawing>
          <wp:anchor distT="0" distB="0" distL="114300" distR="114300" simplePos="0" relativeHeight="251667456"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w:t>
      </w:r>
      <w:r w:rsidR="008044BD">
        <w:rPr>
          <w:noProof/>
          <w:lang w:eastAsia="en-GB"/>
        </w:rPr>
        <w:drawing>
          <wp:anchor distT="0" distB="0" distL="114300" distR="114300" simplePos="0" relativeHeight="251668480"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0528"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1552"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w:t>
      </w:r>
    </w:p>
    <w:p w:rsidR="008044BD" w:rsidRDefault="008044BD" w:rsidP="008361AC">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3600"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4624"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04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64877"/>
    <w:multiLevelType w:val="hybridMultilevel"/>
    <w:tmpl w:val="598E00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F3"/>
    <w:rsid w:val="000B7729"/>
    <w:rsid w:val="000D0BEC"/>
    <w:rsid w:val="00353542"/>
    <w:rsid w:val="004D4E2E"/>
    <w:rsid w:val="005977E0"/>
    <w:rsid w:val="00783B39"/>
    <w:rsid w:val="007B12F3"/>
    <w:rsid w:val="007C5CF3"/>
    <w:rsid w:val="008044BD"/>
    <w:rsid w:val="008361AC"/>
    <w:rsid w:val="008E3AD0"/>
    <w:rsid w:val="00995BD3"/>
    <w:rsid w:val="00AF5878"/>
    <w:rsid w:val="00B031C7"/>
    <w:rsid w:val="00C266FC"/>
    <w:rsid w:val="00F82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58EE7-F247-4C31-A795-9E6C8A74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CF3"/>
    <w:pPr>
      <w:ind w:left="720"/>
      <w:contextualSpacing/>
    </w:pPr>
  </w:style>
  <w:style w:type="paragraph" w:styleId="BalloonText">
    <w:name w:val="Balloon Text"/>
    <w:basedOn w:val="Normal"/>
    <w:link w:val="BalloonTextChar"/>
    <w:uiPriority w:val="99"/>
    <w:semiHidden/>
    <w:unhideWhenUsed/>
    <w:rsid w:val="0080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BD"/>
    <w:rPr>
      <w:rFonts w:ascii="Segoe UI" w:hAnsi="Segoe UI" w:cs="Segoe UI"/>
      <w:sz w:val="18"/>
      <w:szCs w:val="18"/>
    </w:rPr>
  </w:style>
  <w:style w:type="paragraph" w:styleId="NormalWeb">
    <w:name w:val="Normal (Web)"/>
    <w:basedOn w:val="Normal"/>
    <w:uiPriority w:val="99"/>
    <w:unhideWhenUsed/>
    <w:rsid w:val="000D0B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ADFCE-7995-4B38-9C29-09920F31ACF4}"/>
</file>

<file path=customXml/itemProps2.xml><?xml version="1.0" encoding="utf-8"?>
<ds:datastoreItem xmlns:ds="http://schemas.openxmlformats.org/officeDocument/2006/customXml" ds:itemID="{C695E2FF-0F1D-4F46-AA9E-6068D0B2EF75}"/>
</file>

<file path=customXml/itemProps3.xml><?xml version="1.0" encoding="utf-8"?>
<ds:datastoreItem xmlns:ds="http://schemas.openxmlformats.org/officeDocument/2006/customXml" ds:itemID="{E3288F43-36D6-404D-BF98-907CFA49794A}"/>
</file>

<file path=docProps/app.xml><?xml version="1.0" encoding="utf-8"?>
<Properties xmlns="http://schemas.openxmlformats.org/officeDocument/2006/extended-properties" xmlns:vt="http://schemas.openxmlformats.org/officeDocument/2006/docPropsVTypes">
  <Template>D0B98960</Template>
  <TotalTime>0</TotalTime>
  <Pages>23</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2020-03-12T08:13:00Z</dcterms:created>
  <dcterms:modified xsi:type="dcterms:W3CDTF">2020-03-12T08:13:00Z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