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0" w:rsidRPr="007C5CF3" w:rsidRDefault="007C5CF3">
      <w:pPr>
        <w:rPr>
          <w:b/>
          <w:u w:val="single"/>
        </w:rPr>
      </w:pPr>
      <w:bookmarkStart w:id="0" w:name="_GoBack"/>
      <w:bookmarkEnd w:id="0"/>
      <w:r w:rsidRPr="007C5CF3">
        <w:rPr>
          <w:b/>
          <w:u w:val="single"/>
        </w:rPr>
        <w:t>English Language Paper 1 Practice Paper #1</w:t>
      </w:r>
    </w:p>
    <w:p w:rsidR="007C5CF3" w:rsidRPr="007C5CF3" w:rsidRDefault="007C5CF3">
      <w:pPr>
        <w:rPr>
          <w:b/>
          <w:u w:val="single"/>
        </w:rPr>
      </w:pPr>
      <w:r w:rsidRPr="007C5CF3">
        <w:rPr>
          <w:b/>
          <w:u w:val="single"/>
        </w:rPr>
        <w:t>Section A</w:t>
      </w:r>
    </w:p>
    <w:p w:rsidR="007C5CF3" w:rsidRPr="008044BD" w:rsidRDefault="007C5CF3" w:rsidP="007C5CF3">
      <w:pPr>
        <w:rPr>
          <w:b/>
        </w:rPr>
      </w:pPr>
      <w:bookmarkStart w:id="1" w:name="_Hlk3971949"/>
      <w:r w:rsidRPr="008044BD">
        <w:rPr>
          <w:b/>
        </w:rPr>
        <w:t xml:space="preserve">1) Read again the first part of the source, from lines 1 to </w:t>
      </w:r>
      <w:r w:rsidR="00AF5878">
        <w:rPr>
          <w:b/>
        </w:rPr>
        <w:t>5</w:t>
      </w:r>
      <w:r w:rsidRPr="008044BD">
        <w:rPr>
          <w:b/>
        </w:rPr>
        <w:t>.</w:t>
      </w:r>
    </w:p>
    <w:p w:rsidR="007C5CF3" w:rsidRPr="008044BD" w:rsidRDefault="007C5CF3" w:rsidP="007C5CF3">
      <w:pPr>
        <w:rPr>
          <w:b/>
        </w:rPr>
      </w:pPr>
      <w:r w:rsidRPr="008044BD">
        <w:rPr>
          <w:b/>
        </w:rPr>
        <w:t xml:space="preserve">List four things </w:t>
      </w:r>
      <w:r w:rsidR="007B12F3">
        <w:rPr>
          <w:b/>
        </w:rPr>
        <w:t xml:space="preserve">we learn </w:t>
      </w:r>
      <w:r w:rsidRPr="008044BD">
        <w:rPr>
          <w:b/>
        </w:rPr>
        <w:t xml:space="preserve">about </w:t>
      </w:r>
      <w:r w:rsidR="00AF5878">
        <w:rPr>
          <w:b/>
        </w:rPr>
        <w:t>Pip</w:t>
      </w:r>
      <w:r w:rsidRPr="008044BD">
        <w:rPr>
          <w:b/>
        </w:rPr>
        <w:t xml:space="preserve"> from this part of the source [4 marks]</w:t>
      </w:r>
    </w:p>
    <w:bookmarkEnd w:id="1"/>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7C5CF3" w:rsidP="007C5CF3"/>
    <w:p w:rsidR="007C5CF3" w:rsidRDefault="000D0BEC" w:rsidP="007C5CF3">
      <w:pPr>
        <w:rPr>
          <w:b/>
        </w:rPr>
      </w:pPr>
      <w:r>
        <w:rPr>
          <w:noProof/>
          <w:lang w:eastAsia="en-GB"/>
        </w:rPr>
        <w:lastRenderedPageBreak/>
        <w:drawing>
          <wp:anchor distT="0" distB="0" distL="114300" distR="114300" simplePos="0" relativeHeight="251684864" behindDoc="0" locked="0" layoutInCell="1" allowOverlap="1" wp14:anchorId="2FF7BB8C" wp14:editId="4DE2C1D3">
            <wp:simplePos x="0" y="0"/>
            <wp:positionH relativeFrom="page">
              <wp:posOffset>6949440</wp:posOffset>
            </wp:positionH>
            <wp:positionV relativeFrom="page">
              <wp:posOffset>10046970</wp:posOffset>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BEC">
        <w:rPr>
          <w:b/>
          <w:noProof/>
          <w:lang w:eastAsia="en-GB"/>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4635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000000"/>
                          </a:solidFill>
                          <a:miter lim="800000"/>
                          <a:headEnd/>
                          <a:tailEnd/>
                        </a:ln>
                      </wps:spPr>
                      <wps:txbx>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30.2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v2JA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">
                <v:textbox style="mso-fit-shape-to-text:t">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v:textbox>
                <w10:wrap type="square" anchorx="margin"/>
              </v:shape>
            </w:pict>
          </mc:Fallback>
        </mc:AlternateContent>
      </w:r>
      <w:r w:rsidR="007C5CF3" w:rsidRPr="008044BD">
        <w:rPr>
          <w:b/>
        </w:rPr>
        <w:t>2) Look in detail at this extract, from lines 5 to 1</w:t>
      </w:r>
      <w:r w:rsidR="00783B39">
        <w:rPr>
          <w:b/>
        </w:rPr>
        <w:t>5</w:t>
      </w:r>
      <w:r w:rsidR="007C5CF3" w:rsidRPr="008044BD">
        <w:rPr>
          <w:b/>
        </w:rPr>
        <w:t xml:space="preserve"> of the source:</w:t>
      </w:r>
      <w:r w:rsidRPr="000D0BEC">
        <w:rPr>
          <w:noProof/>
        </w:rPr>
        <w:t xml:space="preserve"> </w:t>
      </w:r>
    </w:p>
    <w:p w:rsidR="007C5CF3" w:rsidRPr="008044BD" w:rsidRDefault="007C5CF3" w:rsidP="007C5CF3">
      <w:pPr>
        <w:rPr>
          <w:b/>
        </w:rPr>
      </w:pPr>
      <w:r w:rsidRPr="008044BD">
        <w:rPr>
          <w:b/>
        </w:rPr>
        <w:t xml:space="preserve">How does the writer use language here to </w:t>
      </w:r>
      <w:r w:rsidR="000D0BEC">
        <w:rPr>
          <w:b/>
        </w:rPr>
        <w:t>describe Pip’s family?</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7C5CF3" w:rsidP="008044BD">
      <w:pPr>
        <w:pStyle w:val="ListParagraph"/>
        <w:numPr>
          <w:ilvl w:val="0"/>
          <w:numId w:val="2"/>
        </w:numPr>
        <w:rPr>
          <w:b/>
        </w:rPr>
      </w:pPr>
      <w:r w:rsidRPr="008044BD">
        <w:rPr>
          <w:b/>
        </w:rPr>
        <w:t>Language features and techniques</w:t>
      </w:r>
    </w:p>
    <w:p w:rsidR="008044BD" w:rsidRPr="008044BD" w:rsidRDefault="007C5CF3" w:rsidP="008044BD">
      <w:pPr>
        <w:pStyle w:val="ListParagraph"/>
        <w:numPr>
          <w:ilvl w:val="0"/>
          <w:numId w:val="2"/>
        </w:numPr>
        <w:rPr>
          <w:b/>
        </w:rPr>
      </w:pPr>
      <w:r w:rsidRPr="008044BD">
        <w:rPr>
          <w:b/>
        </w:rPr>
        <w:t xml:space="preserve">Sentence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7C5CF3" w:rsidRPr="000B7729" w:rsidRDefault="007C5CF3" w:rsidP="007C5CF3">
      <w:pPr>
        <w:rPr>
          <w:b/>
        </w:rPr>
      </w:pPr>
      <w:r w:rsidRPr="000B7729">
        <w:rPr>
          <w:b/>
        </w:rPr>
        <w:t xml:space="preserve">4) </w:t>
      </w:r>
      <w:bookmarkStart w:id="2" w:name="_Hlk3973818"/>
      <w:r w:rsidRPr="000B7729">
        <w:rPr>
          <w:b/>
        </w:rPr>
        <w:t>Focus this part of your answer on the second part of the source, from line</w:t>
      </w:r>
      <w:r w:rsidR="008361AC">
        <w:rPr>
          <w:b/>
        </w:rPr>
        <w:t xml:space="preserve"> 2</w:t>
      </w:r>
      <w:r w:rsidR="008E3AD0">
        <w:rPr>
          <w:b/>
        </w:rPr>
        <w:t>6</w:t>
      </w:r>
      <w:r w:rsidR="008361AC">
        <w:rPr>
          <w:b/>
        </w:rPr>
        <w:t xml:space="preserve">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lastRenderedPageBreak/>
        <w:t>A reader said, '</w:t>
      </w:r>
      <w:r w:rsidR="008361AC">
        <w:rPr>
          <w:b/>
        </w:rPr>
        <w:t>We are supposed to feel sorry for young Pip rather than be terrified of the angry-looking man</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w:t>
      </w:r>
      <w:r w:rsidR="008361AC">
        <w:rPr>
          <w:b/>
        </w:rPr>
        <w:t xml:space="preserve">which perspective the story is told from </w:t>
      </w:r>
    </w:p>
    <w:p w:rsidR="007C5CF3" w:rsidRPr="000B7729" w:rsidRDefault="007C5CF3" w:rsidP="000B7729">
      <w:pPr>
        <w:pStyle w:val="ListParagraph"/>
        <w:numPr>
          <w:ilvl w:val="0"/>
          <w:numId w:val="4"/>
        </w:numPr>
        <w:rPr>
          <w:b/>
        </w:rPr>
      </w:pPr>
      <w:r w:rsidRPr="000B7729">
        <w:rPr>
          <w:b/>
        </w:rPr>
        <w:t>evaluate how the writer creates</w:t>
      </w:r>
      <w:r w:rsidR="008361AC">
        <w:rPr>
          <w:b/>
        </w:rPr>
        <w:t xml:space="preserve"> a sense of sympathy for the reader</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t>[20 marks]</w:t>
      </w:r>
    </w:p>
    <w:bookmarkEnd w:id="2"/>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w:t>
      </w:r>
    </w:p>
    <w:p w:rsidR="008044BD" w:rsidRDefault="008044BD" w:rsidP="008361AC">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B7729"/>
    <w:rsid w:val="000D0BEC"/>
    <w:rsid w:val="00353542"/>
    <w:rsid w:val="004D4E2E"/>
    <w:rsid w:val="005977E0"/>
    <w:rsid w:val="00783B39"/>
    <w:rsid w:val="007B12F3"/>
    <w:rsid w:val="007C5CF3"/>
    <w:rsid w:val="008044BD"/>
    <w:rsid w:val="008361AC"/>
    <w:rsid w:val="008E3AD0"/>
    <w:rsid w:val="00995BD3"/>
    <w:rsid w:val="00AF5878"/>
    <w:rsid w:val="00B031C7"/>
    <w:rsid w:val="00C266FC"/>
    <w:rsid w:val="00F8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D0B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09A1B-FB4C-4DFD-A80A-BB247F602CBC}"/>
</file>

<file path=customXml/itemProps2.xml><?xml version="1.0" encoding="utf-8"?>
<ds:datastoreItem xmlns:ds="http://schemas.openxmlformats.org/officeDocument/2006/customXml" ds:itemID="{E57BB9AD-2DA5-413E-A8CB-9C1449323CED}"/>
</file>

<file path=customXml/itemProps3.xml><?xml version="1.0" encoding="utf-8"?>
<ds:datastoreItem xmlns:ds="http://schemas.openxmlformats.org/officeDocument/2006/customXml" ds:itemID="{553AE5B3-2D1B-4751-9220-2AD6F3444D6F}"/>
</file>

<file path=docProps/app.xml><?xml version="1.0" encoding="utf-8"?>
<Properties xmlns="http://schemas.openxmlformats.org/officeDocument/2006/extended-properties" xmlns:vt="http://schemas.openxmlformats.org/officeDocument/2006/docPropsVTypes">
  <Template>D0B98960</Template>
  <TotalTime>0</TotalTime>
  <Pages>23</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